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3E3FDCCE" w14:textId="45817F46" w:rsidR="00D52EBA" w:rsidRDefault="00D52EBA" w:rsidP="004478C4">
            <w:pPr>
              <w:jc w:val="right"/>
              <w:rPr>
                <w:color w:val="000000"/>
                <w:sz w:val="20"/>
                <w:szCs w:val="20"/>
              </w:rPr>
            </w:pPr>
          </w:p>
        </w:tc>
      </w:tr>
      <w:tr w:rsidR="00D52EBA" w14:paraId="5C616250" w14:textId="77777777" w:rsidTr="002C0AAA">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44DCDB55" w:rsidR="00D52EBA" w:rsidRDefault="006B43A4" w:rsidP="000B1B82">
            <w:pPr>
              <w:jc w:val="center"/>
              <w:rPr>
                <w:b/>
                <w:bCs/>
                <w:color w:val="000000"/>
              </w:rPr>
            </w:pPr>
            <w:r w:rsidRPr="008C20A1">
              <w:rPr>
                <w:b/>
              </w:rPr>
              <w:t xml:space="preserve">DĖL </w:t>
            </w:r>
            <w:r w:rsidR="006D76D6">
              <w:rPr>
                <w:b/>
              </w:rPr>
              <w:t xml:space="preserve">SKUODO MIESTO DAUGIABUČIŲ NAMŲ AUTOMOBILIŲ STOVĖJIMO AIKŠTELIŲ IR ĮVAŽIAVIMŲ Į KIEMUS SĄRAŠO </w:t>
            </w:r>
            <w:r w:rsidR="00986731">
              <w:rPr>
                <w:b/>
              </w:rPr>
              <w:t xml:space="preserve">PATVIRTINIMO </w:t>
            </w:r>
          </w:p>
        </w:tc>
      </w:tr>
      <w:tr w:rsidR="00D52EBA" w14:paraId="33862904" w14:textId="77777777" w:rsidTr="002C0AAA">
        <w:trPr>
          <w:cantSplit/>
        </w:trPr>
        <w:tc>
          <w:tcPr>
            <w:tcW w:w="9720" w:type="dxa"/>
            <w:gridSpan w:val="2"/>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gridSpan w:val="2"/>
            <w:shd w:val="clear" w:color="auto" w:fill="auto"/>
          </w:tcPr>
          <w:p w14:paraId="49B57201" w14:textId="78936A4E" w:rsidR="00D52EBA" w:rsidRDefault="00D52EBA" w:rsidP="000B1B82">
            <w:pPr>
              <w:jc w:val="center"/>
              <w:rPr>
                <w:color w:val="000000"/>
              </w:rPr>
            </w:pPr>
            <w:r>
              <w:t>202</w:t>
            </w:r>
            <w:r w:rsidR="00441DFC">
              <w:t>4</w:t>
            </w:r>
            <w:r>
              <w:t xml:space="preserve"> m.</w:t>
            </w:r>
            <w:r w:rsidR="00441DFC">
              <w:t xml:space="preserve"> vasario</w:t>
            </w:r>
            <w:r w:rsidR="00613893">
              <w:t xml:space="preserve"> </w:t>
            </w:r>
            <w:r w:rsidR="004511D5">
              <w:t>19</w:t>
            </w:r>
            <w:r w:rsidR="00F34C04">
              <w:t xml:space="preserve"> </w:t>
            </w:r>
            <w:r>
              <w:t>d.</w:t>
            </w:r>
            <w:r w:rsidR="002C0AAA">
              <w:t xml:space="preserve"> </w:t>
            </w:r>
            <w:r>
              <w:rPr>
                <w:color w:val="000000"/>
              </w:rPr>
              <w:t>Nr. T</w:t>
            </w:r>
            <w:r w:rsidR="00226582">
              <w:rPr>
                <w:color w:val="000000"/>
              </w:rPr>
              <w:t>10-</w:t>
            </w:r>
            <w:r w:rsidR="004511D5">
              <w:rPr>
                <w:color w:val="000000"/>
              </w:rPr>
              <w:t>32</w:t>
            </w:r>
          </w:p>
        </w:tc>
      </w:tr>
      <w:tr w:rsidR="00D52EBA" w14:paraId="4190C6E8" w14:textId="77777777" w:rsidTr="002C0AAA">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6AB2AA8B" w14:textId="1EA1370B" w:rsidR="008B70B7" w:rsidRDefault="008B70B7" w:rsidP="008B70B7">
      <w:pPr>
        <w:ind w:firstLine="1247"/>
        <w:jc w:val="both"/>
      </w:pPr>
      <w:r>
        <w:t>Vadovaudamasi Lietuvos Respublikos vietos savivaldos įstatymo 15 straipsnio 4 dalimi, Lietuvos Respublikos kelių priežiūros ir plėtros programos finansavimo įstatymo 9 straipsnio 2 dalies 16 punktu</w:t>
      </w:r>
      <w:r w:rsidR="00890A9B">
        <w:t>,</w:t>
      </w:r>
      <w:r>
        <w:t xml:space="preserve"> Skuodo rajono savivaldybės taryba</w:t>
      </w:r>
      <w:r w:rsidR="002A296E">
        <w:t xml:space="preserve"> </w:t>
      </w:r>
      <w:r w:rsidR="002A296E" w:rsidRPr="002A296E">
        <w:rPr>
          <w:spacing w:val="40"/>
        </w:rPr>
        <w:t>nusprendži</w:t>
      </w:r>
      <w:r w:rsidR="002A296E">
        <w:t>a</w:t>
      </w:r>
      <w:r w:rsidR="00890A9B">
        <w:t>:</w:t>
      </w:r>
    </w:p>
    <w:p w14:paraId="63458DA1" w14:textId="42A7E417" w:rsidR="008B70B7" w:rsidRDefault="00890A9B" w:rsidP="008B70B7">
      <w:pPr>
        <w:ind w:firstLine="1247"/>
        <w:jc w:val="both"/>
      </w:pPr>
      <w:r>
        <w:t xml:space="preserve">1. </w:t>
      </w:r>
      <w:r w:rsidR="008B70B7">
        <w:t>Patvirtinti Skuodo miesto daugiabučių namų automobilių stovėjimo aikštelių ir įvažiavimų į kiemus sąrašą (pridedamas).</w:t>
      </w:r>
    </w:p>
    <w:p w14:paraId="5C0B4FAC" w14:textId="5A41B8E5" w:rsidR="00A40A27" w:rsidRDefault="00890A9B" w:rsidP="00CD32E0">
      <w:pPr>
        <w:ind w:firstLine="1247"/>
        <w:jc w:val="both"/>
      </w:pPr>
      <w:r>
        <w:rPr>
          <w:color w:val="000000"/>
        </w:rPr>
        <w:t xml:space="preserve">2. </w:t>
      </w:r>
      <w:r w:rsidR="00470625">
        <w:t xml:space="preserve">Nurodyti, </w:t>
      </w:r>
      <w:r w:rsidR="00470625" w:rsidRPr="001D6BBC">
        <w:t xml:space="preserve">kad šis </w:t>
      </w:r>
      <w:r w:rsidR="00470625">
        <w:t>sprendimas</w:t>
      </w:r>
      <w:r w:rsidR="00470625" w:rsidRPr="001D6BBC">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470625">
        <w:t xml:space="preserve"> </w:t>
      </w:r>
    </w:p>
    <w:p w14:paraId="6D3A8A86" w14:textId="77777777" w:rsidR="00D52EBA" w:rsidRDefault="00D52EBA" w:rsidP="00D52EBA">
      <w:pPr>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42DB7693" w:rsidR="00D52EBA" w:rsidRDefault="00D52EBA" w:rsidP="000B1B82">
            <w:pPr>
              <w:ind w:right="-105"/>
              <w:jc w:val="right"/>
            </w:pPr>
          </w:p>
        </w:tc>
      </w:tr>
    </w:tbl>
    <w:p w14:paraId="38352D9E" w14:textId="77777777" w:rsidR="00D52EBA" w:rsidRDefault="00D52EBA" w:rsidP="00D52EBA">
      <w:pPr>
        <w:jc w:val="both"/>
      </w:pPr>
    </w:p>
    <w:p w14:paraId="6B23D538" w14:textId="77777777" w:rsidR="00D52EBA" w:rsidRDefault="00D52EBA" w:rsidP="00D52EBA">
      <w:pPr>
        <w:jc w:val="both"/>
      </w:pPr>
    </w:p>
    <w:p w14:paraId="58B7C8D7" w14:textId="77777777" w:rsidR="00D52EBA" w:rsidRDefault="00D52EBA"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D4A4D98" w14:textId="468F7DCF" w:rsidR="005045C3" w:rsidRDefault="005045C3" w:rsidP="00D52EBA">
      <w:pPr>
        <w:jc w:val="both"/>
      </w:pPr>
    </w:p>
    <w:p w14:paraId="09DA53E1" w14:textId="12CBEA13" w:rsidR="005045C3" w:rsidRDefault="005045C3" w:rsidP="00D52EBA">
      <w:pPr>
        <w:jc w:val="both"/>
      </w:pPr>
    </w:p>
    <w:p w14:paraId="33DF92CD" w14:textId="230FA049" w:rsidR="00A40A27" w:rsidRDefault="00A40A27" w:rsidP="00D52EBA">
      <w:pPr>
        <w:jc w:val="both"/>
      </w:pPr>
    </w:p>
    <w:p w14:paraId="5526451C" w14:textId="77777777" w:rsidR="00A40A27" w:rsidRDefault="00A40A27" w:rsidP="00D52EBA">
      <w:pPr>
        <w:jc w:val="both"/>
      </w:pPr>
    </w:p>
    <w:p w14:paraId="3A51D973" w14:textId="62CE31FF" w:rsidR="005045C3" w:rsidRDefault="005045C3" w:rsidP="00D52EBA">
      <w:pPr>
        <w:jc w:val="both"/>
      </w:pPr>
    </w:p>
    <w:p w14:paraId="1B60EE43" w14:textId="77777777" w:rsidR="00F23884" w:rsidRDefault="00F23884" w:rsidP="00D52EBA">
      <w:pPr>
        <w:jc w:val="both"/>
      </w:pPr>
    </w:p>
    <w:p w14:paraId="3E8816DB" w14:textId="4DCB044B" w:rsidR="00D52EBA" w:rsidRDefault="00D52EBA" w:rsidP="00D52EBA">
      <w:pPr>
        <w:jc w:val="both"/>
      </w:pPr>
    </w:p>
    <w:p w14:paraId="0070870B" w14:textId="7D1C9DE0" w:rsidR="002C0AAA" w:rsidRDefault="002C0AAA" w:rsidP="00D52EBA">
      <w:pPr>
        <w:jc w:val="both"/>
      </w:pPr>
    </w:p>
    <w:p w14:paraId="4DE1A1FF" w14:textId="641084C8" w:rsidR="003A1728" w:rsidRDefault="003A1728" w:rsidP="00D52EBA">
      <w:pPr>
        <w:jc w:val="both"/>
      </w:pPr>
    </w:p>
    <w:p w14:paraId="68C2E1FE" w14:textId="1764B859" w:rsidR="003A1728" w:rsidRDefault="003A1728" w:rsidP="00D52EBA">
      <w:pPr>
        <w:jc w:val="both"/>
      </w:pPr>
    </w:p>
    <w:p w14:paraId="7D2A35CD" w14:textId="77777777" w:rsidR="003A1728" w:rsidRDefault="003A1728" w:rsidP="00D52EBA">
      <w:pPr>
        <w:jc w:val="both"/>
      </w:pPr>
    </w:p>
    <w:p w14:paraId="5DBBD3B0" w14:textId="146F0A9A" w:rsidR="002C0AAA" w:rsidRDefault="002C0AAA" w:rsidP="00D52EBA">
      <w:pPr>
        <w:jc w:val="both"/>
      </w:pPr>
    </w:p>
    <w:p w14:paraId="02F68320" w14:textId="4611198C" w:rsidR="00613893" w:rsidRDefault="00613893" w:rsidP="00D52EBA">
      <w:pPr>
        <w:jc w:val="both"/>
      </w:pPr>
    </w:p>
    <w:p w14:paraId="190DEF2C" w14:textId="469D3743" w:rsidR="00613893" w:rsidRDefault="00613893" w:rsidP="00D52EBA">
      <w:pPr>
        <w:jc w:val="both"/>
      </w:pPr>
    </w:p>
    <w:p w14:paraId="5DF8B705" w14:textId="29921E2C" w:rsidR="00613893" w:rsidRDefault="00613893" w:rsidP="00D52EBA">
      <w:pPr>
        <w:jc w:val="both"/>
      </w:pPr>
    </w:p>
    <w:p w14:paraId="659C5247" w14:textId="390D54E5" w:rsidR="00613893" w:rsidRDefault="00613893" w:rsidP="00D52EBA">
      <w:pPr>
        <w:jc w:val="both"/>
      </w:pPr>
    </w:p>
    <w:p w14:paraId="4F7EACA2" w14:textId="49B19BB7" w:rsidR="00613893" w:rsidRDefault="00613893" w:rsidP="00D52EBA">
      <w:pPr>
        <w:jc w:val="both"/>
      </w:pPr>
    </w:p>
    <w:p w14:paraId="5012806C" w14:textId="77777777" w:rsidR="00613893" w:rsidRDefault="00613893" w:rsidP="00D52EBA">
      <w:pPr>
        <w:jc w:val="both"/>
      </w:pPr>
    </w:p>
    <w:p w14:paraId="542B2351" w14:textId="279A6C44" w:rsidR="00FE0378" w:rsidRDefault="00FE0378" w:rsidP="00D52EBA">
      <w:pPr>
        <w:jc w:val="both"/>
      </w:pPr>
      <w:r>
        <w:t>Romualdas Rancas, tel. (8 440)  73 992</w:t>
      </w:r>
    </w:p>
    <w:sectPr w:rsidR="00FE0378" w:rsidSect="00EB2699">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F2B29" w14:textId="77777777" w:rsidR="00EB2699" w:rsidRDefault="00EB2699">
      <w:r>
        <w:separator/>
      </w:r>
    </w:p>
  </w:endnote>
  <w:endnote w:type="continuationSeparator" w:id="0">
    <w:p w14:paraId="1DD93CB7" w14:textId="77777777" w:rsidR="00EB2699" w:rsidRDefault="00EB2699">
      <w:r>
        <w:continuationSeparator/>
      </w:r>
    </w:p>
  </w:endnote>
  <w:endnote w:type="continuationNotice" w:id="1">
    <w:p w14:paraId="037159B6" w14:textId="77777777" w:rsidR="00EB2699" w:rsidRDefault="00EB2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BA7C" w14:textId="77777777" w:rsidR="009E60F2" w:rsidRDefault="009E60F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27FB" w14:textId="77777777" w:rsidR="009E60F2" w:rsidRDefault="009E60F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5C0E" w14:textId="77777777" w:rsidR="009E60F2" w:rsidRDefault="009E60F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B5C7A" w14:textId="77777777" w:rsidR="00EB2699" w:rsidRDefault="00EB2699">
      <w:r>
        <w:separator/>
      </w:r>
    </w:p>
  </w:footnote>
  <w:footnote w:type="continuationSeparator" w:id="0">
    <w:p w14:paraId="47D56FC9" w14:textId="77777777" w:rsidR="00EB2699" w:rsidRDefault="00EB2699">
      <w:r>
        <w:continuationSeparator/>
      </w:r>
    </w:p>
  </w:footnote>
  <w:footnote w:type="continuationNotice" w:id="1">
    <w:p w14:paraId="255D65E1" w14:textId="77777777" w:rsidR="00EB2699" w:rsidRDefault="00EB26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086C" w14:textId="77777777" w:rsidR="009E60F2" w:rsidRDefault="009E60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C396" w14:textId="77777777" w:rsidR="009E60F2" w:rsidRDefault="009E60F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D4BE" w14:textId="77777777" w:rsidR="00372BD9" w:rsidRDefault="00372BD9" w:rsidP="00435F45">
    <w:pPr>
      <w:pStyle w:val="Antrats"/>
      <w:jc w:val="right"/>
      <w:rPr>
        <w:noProof/>
      </w:rPr>
    </w:pPr>
  </w:p>
  <w:p w14:paraId="5914BCCA" w14:textId="67966F97" w:rsidR="009D39F9" w:rsidRPr="009E60F2" w:rsidRDefault="00A77588" w:rsidP="00435F45">
    <w:pPr>
      <w:pStyle w:val="Antrats"/>
      <w:jc w:val="right"/>
      <w:rPr>
        <w:b/>
        <w:i/>
        <w:iCs/>
      </w:rPr>
    </w:pPr>
    <w:r w:rsidRPr="009E60F2">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2AB0"/>
    <w:rsid w:val="00020F93"/>
    <w:rsid w:val="00025A86"/>
    <w:rsid w:val="000749F6"/>
    <w:rsid w:val="00092B4B"/>
    <w:rsid w:val="000C1D54"/>
    <w:rsid w:val="0010208C"/>
    <w:rsid w:val="00120D63"/>
    <w:rsid w:val="00135A6F"/>
    <w:rsid w:val="001411DA"/>
    <w:rsid w:val="00160BAA"/>
    <w:rsid w:val="001637E6"/>
    <w:rsid w:val="00166600"/>
    <w:rsid w:val="00170842"/>
    <w:rsid w:val="001B010D"/>
    <w:rsid w:val="001C3F4C"/>
    <w:rsid w:val="001C462E"/>
    <w:rsid w:val="001E795D"/>
    <w:rsid w:val="001F3D15"/>
    <w:rsid w:val="0021460E"/>
    <w:rsid w:val="00226582"/>
    <w:rsid w:val="00245EF8"/>
    <w:rsid w:val="00265C5B"/>
    <w:rsid w:val="002A296E"/>
    <w:rsid w:val="002C0AAA"/>
    <w:rsid w:val="0032021C"/>
    <w:rsid w:val="0032341A"/>
    <w:rsid w:val="00372BD9"/>
    <w:rsid w:val="00374495"/>
    <w:rsid w:val="00376CC8"/>
    <w:rsid w:val="003A1728"/>
    <w:rsid w:val="00430A63"/>
    <w:rsid w:val="00431B61"/>
    <w:rsid w:val="00435F45"/>
    <w:rsid w:val="00441DFC"/>
    <w:rsid w:val="004478C4"/>
    <w:rsid w:val="004511D5"/>
    <w:rsid w:val="004610C2"/>
    <w:rsid w:val="00470625"/>
    <w:rsid w:val="004A333F"/>
    <w:rsid w:val="004A3851"/>
    <w:rsid w:val="004B74A6"/>
    <w:rsid w:val="005045C3"/>
    <w:rsid w:val="00521752"/>
    <w:rsid w:val="00541A16"/>
    <w:rsid w:val="005831F4"/>
    <w:rsid w:val="005A130F"/>
    <w:rsid w:val="005A1C80"/>
    <w:rsid w:val="005C3A30"/>
    <w:rsid w:val="005D1FE8"/>
    <w:rsid w:val="005E7857"/>
    <w:rsid w:val="00606E4A"/>
    <w:rsid w:val="00613893"/>
    <w:rsid w:val="00621F74"/>
    <w:rsid w:val="006251FB"/>
    <w:rsid w:val="00625403"/>
    <w:rsid w:val="0064009F"/>
    <w:rsid w:val="006A5D20"/>
    <w:rsid w:val="006B43A4"/>
    <w:rsid w:val="006D76D6"/>
    <w:rsid w:val="00700656"/>
    <w:rsid w:val="00721B35"/>
    <w:rsid w:val="007352B1"/>
    <w:rsid w:val="00761327"/>
    <w:rsid w:val="007B29D3"/>
    <w:rsid w:val="007B3A2E"/>
    <w:rsid w:val="007D7C79"/>
    <w:rsid w:val="007F6464"/>
    <w:rsid w:val="00822E32"/>
    <w:rsid w:val="00890A9B"/>
    <w:rsid w:val="008B0910"/>
    <w:rsid w:val="008B653B"/>
    <w:rsid w:val="008B70B7"/>
    <w:rsid w:val="008F14DB"/>
    <w:rsid w:val="009041FA"/>
    <w:rsid w:val="0091762D"/>
    <w:rsid w:val="00936BC6"/>
    <w:rsid w:val="00950915"/>
    <w:rsid w:val="00963045"/>
    <w:rsid w:val="00973B79"/>
    <w:rsid w:val="00986731"/>
    <w:rsid w:val="00991488"/>
    <w:rsid w:val="0099446B"/>
    <w:rsid w:val="009D39F9"/>
    <w:rsid w:val="009E60F2"/>
    <w:rsid w:val="009F2FC9"/>
    <w:rsid w:val="00A40A27"/>
    <w:rsid w:val="00A52F9C"/>
    <w:rsid w:val="00A6596F"/>
    <w:rsid w:val="00A77588"/>
    <w:rsid w:val="00AB409C"/>
    <w:rsid w:val="00AC0404"/>
    <w:rsid w:val="00B16D33"/>
    <w:rsid w:val="00B60E67"/>
    <w:rsid w:val="00B66D85"/>
    <w:rsid w:val="00BA3B0B"/>
    <w:rsid w:val="00BF60DD"/>
    <w:rsid w:val="00C25669"/>
    <w:rsid w:val="00C53500"/>
    <w:rsid w:val="00CA280A"/>
    <w:rsid w:val="00CC0BBF"/>
    <w:rsid w:val="00CD32E0"/>
    <w:rsid w:val="00D52EBA"/>
    <w:rsid w:val="00D818E6"/>
    <w:rsid w:val="00DA17C3"/>
    <w:rsid w:val="00E169EA"/>
    <w:rsid w:val="00E54473"/>
    <w:rsid w:val="00E908D1"/>
    <w:rsid w:val="00E97376"/>
    <w:rsid w:val="00EB2699"/>
    <w:rsid w:val="00EC5894"/>
    <w:rsid w:val="00F13C20"/>
    <w:rsid w:val="00F23884"/>
    <w:rsid w:val="00F34C04"/>
    <w:rsid w:val="00F40B6B"/>
    <w:rsid w:val="00F70571"/>
    <w:rsid w:val="00FB2B0B"/>
    <w:rsid w:val="00FE037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A7758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511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688</Words>
  <Characters>393</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dcterms:created xsi:type="dcterms:W3CDTF">2024-02-19T09:12:00Z</dcterms:created>
  <dcterms:modified xsi:type="dcterms:W3CDTF">2024-02-19T14:54:00Z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